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>CME Globex</w:t>
      </w:r>
      <w:r>
        <w:rPr>
          <w:rFonts w:ascii="Arial" w:eastAsia="Calibri" w:hAnsi="Arial" w:cs="Arial"/>
          <w:b/>
          <w:bCs/>
          <w:sz w:val="28"/>
          <w:szCs w:val="28"/>
          <w:vertAlign w:val="superscript"/>
          <w:lang w:eastAsia="en-US"/>
        </w:rPr>
        <w:t>®</w:t>
      </w:r>
      <w:r>
        <w:rPr>
          <w:rFonts w:ascii="Arial" w:eastAsia="Calibri" w:hAnsi="Arial" w:cs="Arial"/>
          <w:b/>
          <w:bCs/>
          <w:sz w:val="28"/>
          <w:szCs w:val="28"/>
          <w:lang w:eastAsia="en-US"/>
        </w:rPr>
        <w:t xml:space="preserve"> Martin Luther King Holiday Schedule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>CME Group Equity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Regular CME Globex clo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se for trade date Friday, Jan 13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15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 CME Globex ope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n for trade date 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1515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  <w:r w:rsidR="00D0095A">
        <w:rPr>
          <w:rFonts w:ascii="Arial" w:eastAsia="Calibri" w:hAnsi="Arial" w:cs="Arial"/>
          <w:b/>
          <w:bCs/>
          <w:sz w:val="20"/>
          <w:szCs w:val="20"/>
          <w:lang w:eastAsia="en-US"/>
        </w:rPr>
        <w:tab/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1030 CT – Trading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2E5518" w:rsidRDefault="002E5518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55580F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1700 CT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Regular CME Globex clos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 xml:space="preserve"> CME Group Interest Rate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Earl</w:t>
      </w:r>
      <w:r w:rsidR="00F41F83">
        <w:rPr>
          <w:rFonts w:ascii="Arial" w:eastAsia="Calibri" w:hAnsi="Arial" w:cs="Arial"/>
          <w:sz w:val="20"/>
          <w:szCs w:val="20"/>
          <w:lang w:eastAsia="en-US"/>
        </w:rPr>
        <w:t>y CME Globex close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 xml:space="preserve"> for trade date Friday, Jan 13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15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 CME Globex op</w:t>
      </w:r>
      <w:r w:rsidR="00F41F83">
        <w:rPr>
          <w:rFonts w:ascii="Arial" w:eastAsia="Calibri" w:hAnsi="Arial" w:cs="Arial"/>
          <w:sz w:val="20"/>
          <w:szCs w:val="20"/>
          <w:lang w:eastAsia="en-US"/>
        </w:rPr>
        <w:t>en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 xml:space="preserve"> for trade date Tuesday, Jan 17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1600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2E5518" w:rsidRDefault="00F41F83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1200 CT –</w:t>
      </w:r>
      <w:r w:rsidR="0029729E">
        <w:rPr>
          <w:rFonts w:ascii="Arial" w:eastAsia="Calibri" w:hAnsi="Arial" w:cs="Arial"/>
          <w:sz w:val="20"/>
          <w:szCs w:val="20"/>
          <w:lang w:eastAsia="en-US"/>
        </w:rPr>
        <w:t>Trading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55580F"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2E5518" w:rsidRDefault="002E5518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F41F83">
      <w:pPr>
        <w:autoSpaceDE w:val="0"/>
        <w:autoSpaceDN w:val="0"/>
        <w:adjustRightInd w:val="0"/>
        <w:ind w:left="720" w:firstLine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</w:t>
      </w:r>
      <w:r w:rsidR="00F41F83">
        <w:rPr>
          <w:rFonts w:ascii="Arial" w:eastAsia="Calibri" w:hAnsi="Arial" w:cs="Arial"/>
          <w:sz w:val="20"/>
          <w:szCs w:val="20"/>
          <w:lang w:eastAsia="en-US"/>
        </w:rPr>
        <w:t xml:space="preserve">0 CT – Halted </w:t>
      </w:r>
      <w:r>
        <w:rPr>
          <w:rFonts w:ascii="Arial" w:eastAsia="Calibri" w:hAnsi="Arial" w:cs="Arial"/>
          <w:sz w:val="20"/>
          <w:szCs w:val="20"/>
          <w:lang w:eastAsia="en-US"/>
        </w:rPr>
        <w:t>products resume trading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1600 CT – Regular CME Globex clos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9729E" w:rsidRDefault="00BA7841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br/>
      </w:r>
    </w:p>
    <w:p w:rsidR="0029729E" w:rsidRDefault="0029729E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>CME Group FX Products</w:t>
      </w: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525443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</w:t>
      </w:r>
      <w:r w:rsidR="00865EF7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– Early CME Globex clo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se for trade date Friday, Jan 13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7559B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15</w:t>
      </w:r>
    </w:p>
    <w:p w:rsidR="002E5518" w:rsidRDefault="00960222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00 CT – Regular CME Globex ope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n for trade date 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continue working until Tuesday’s close at 1600 CT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1200 CT – Trading halt</w:t>
      </w:r>
    </w:p>
    <w:p w:rsidR="002E5518" w:rsidRDefault="002E5518" w:rsidP="0055580F">
      <w:pPr>
        <w:numPr>
          <w:ilvl w:val="0"/>
          <w:numId w:val="3"/>
        </w:numPr>
        <w:tabs>
          <w:tab w:val="left" w:pos="252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2E5518" w:rsidRDefault="002E5518" w:rsidP="002E5518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55580F" w:rsidP="0055580F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1700 CT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865EF7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1600 CT – Regular CME Globex clos</w:t>
      </w:r>
      <w:r w:rsidR="00525443">
        <w:rPr>
          <w:rFonts w:ascii="Arial" w:eastAsia="Calibri" w:hAnsi="Arial" w:cs="Arial"/>
          <w:sz w:val="20"/>
          <w:szCs w:val="20"/>
          <w:lang w:eastAsia="en-US"/>
        </w:rPr>
        <w:t>e for trade date Tuesday, Jan 1</w:t>
      </w:r>
      <w:r w:rsidR="00865EF7">
        <w:rPr>
          <w:rFonts w:ascii="Arial" w:eastAsia="Calibri" w:hAnsi="Arial" w:cs="Arial"/>
          <w:sz w:val="20"/>
          <w:szCs w:val="20"/>
          <w:lang w:eastAsia="en-US"/>
        </w:rPr>
        <w:t>7</w:t>
      </w: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905C8" w:rsidRDefault="002905C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pBdr>
          <w:bottom w:val="single" w:sz="4" w:space="1" w:color="000080"/>
        </w:pBd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</w:p>
    <w:p w:rsidR="002905C8" w:rsidRDefault="002905C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527B5D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>NYMEX,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 xml:space="preserve"> COMEX</w:t>
      </w:r>
      <w:r w:rsidR="002E5518">
        <w:rPr>
          <w:rFonts w:ascii="Arial" w:eastAsia="Calibri" w:hAnsi="Arial" w:cs="Arial"/>
          <w:b/>
          <w:bCs/>
          <w:color w:val="999999"/>
          <w:vertAlign w:val="superscript"/>
          <w:lang w:eastAsia="en-US"/>
        </w:rPr>
        <w:t>®</w:t>
      </w:r>
      <w:r w:rsidR="006B6ADF">
        <w:rPr>
          <w:rFonts w:ascii="Arial" w:eastAsia="Calibri" w:hAnsi="Arial" w:cs="Arial"/>
          <w:b/>
          <w:bCs/>
          <w:color w:val="999999"/>
          <w:vertAlign w:val="superscript"/>
          <w:lang w:eastAsia="en-US"/>
        </w:rPr>
        <w:t xml:space="preserve"> and </w:t>
      </w:r>
      <w:r w:rsidRPr="00527B5D">
        <w:rPr>
          <w:rFonts w:ascii="Arial" w:eastAsia="Calibri" w:hAnsi="Arial" w:cs="Arial"/>
          <w:b/>
          <w:bCs/>
          <w:color w:val="999999"/>
          <w:lang w:eastAsia="en-US"/>
        </w:rPr>
        <w:t>DME</w:t>
      </w:r>
      <w:r w:rsidR="002E5518">
        <w:rPr>
          <w:rFonts w:ascii="Arial" w:eastAsia="Calibri" w:hAnsi="Arial" w:cs="Arial"/>
          <w:b/>
          <w:bCs/>
          <w:color w:val="999999"/>
          <w:lang w:eastAsia="en-US"/>
        </w:rPr>
        <w:t xml:space="preserve"> Products on CME Globex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058C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13</w:t>
      </w:r>
    </w:p>
    <w:p w:rsidR="002E5518" w:rsidRDefault="005B6AE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1615 CT / 1715 ET –Regular CME Globex close for trade date Friday</w:t>
      </w:r>
      <w:r w:rsidR="002058CF">
        <w:rPr>
          <w:rFonts w:ascii="Arial" w:eastAsia="Calibri" w:hAnsi="Arial" w:cs="Arial"/>
          <w:sz w:val="20"/>
          <w:szCs w:val="20"/>
          <w:lang w:eastAsia="en-US"/>
        </w:rPr>
        <w:t>, Jan 13</w:t>
      </w:r>
    </w:p>
    <w:p w:rsidR="005B6AE8" w:rsidRDefault="005B6AE8" w:rsidP="005B6AE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TAS/TAM Products   - Regular Close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- Per each product schedule</w:t>
      </w:r>
    </w:p>
    <w:p w:rsidR="005B6AE8" w:rsidRDefault="005B6AE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B91015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</w:t>
      </w:r>
      <w:r w:rsidR="002058CF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="002E5518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1800 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Regu</w:t>
      </w:r>
      <w:r w:rsidR="00960222">
        <w:rPr>
          <w:rFonts w:ascii="Arial" w:eastAsia="Calibri" w:hAnsi="Arial" w:cs="Arial"/>
          <w:sz w:val="20"/>
          <w:szCs w:val="20"/>
          <w:lang w:eastAsia="en-US"/>
        </w:rPr>
        <w:t xml:space="preserve">lar CME Globex open for </w:t>
      </w:r>
      <w:r w:rsidR="002058CF">
        <w:rPr>
          <w:rFonts w:ascii="Arial" w:eastAsia="Calibri" w:hAnsi="Arial" w:cs="Arial"/>
          <w:sz w:val="20"/>
          <w:szCs w:val="20"/>
          <w:lang w:eastAsia="en-US"/>
        </w:rPr>
        <w:t>trade date 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on Sunday ar</w:t>
      </w:r>
      <w:r w:rsidR="002058CF">
        <w:rPr>
          <w:rFonts w:ascii="Arial" w:eastAsia="Calibri" w:hAnsi="Arial" w:cs="Arial"/>
          <w:sz w:val="20"/>
          <w:szCs w:val="20"/>
          <w:lang w:eastAsia="en-US"/>
        </w:rPr>
        <w:t>e for trade date Tuesday, Jan 17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work continuously until Tuesday’s close at 1615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1715 ET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058C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2E5518" w:rsidRDefault="00B358B4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>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1315 ET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– Trading halt</w:t>
      </w:r>
    </w:p>
    <w:p w:rsidR="002E5518" w:rsidRDefault="002E5518" w:rsidP="002E5518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2E5518" w:rsidRDefault="002E5518" w:rsidP="002E5518">
      <w:pPr>
        <w:autoSpaceDE w:val="0"/>
        <w:autoSpaceDN w:val="0"/>
        <w:adjustRightInd w:val="0"/>
        <w:ind w:left="216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1800 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Halted products resume trading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058CF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1615 CT</w:t>
      </w:r>
      <w:r w:rsidR="000F637F">
        <w:rPr>
          <w:rFonts w:ascii="Arial" w:eastAsia="Calibri" w:hAnsi="Arial" w:cs="Arial"/>
          <w:sz w:val="20"/>
          <w:szCs w:val="20"/>
          <w:lang w:eastAsia="en-US"/>
        </w:rPr>
        <w:t xml:space="preserve"> / 1715 ET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– Regular CME Gl</w:t>
      </w:r>
      <w:r w:rsidR="009838FC">
        <w:rPr>
          <w:rFonts w:ascii="Arial" w:eastAsia="Calibri" w:hAnsi="Arial" w:cs="Arial"/>
          <w:sz w:val="20"/>
          <w:szCs w:val="20"/>
          <w:lang w:eastAsia="en-US"/>
        </w:rPr>
        <w:t>obex c</w:t>
      </w:r>
      <w:r w:rsidR="00B91015">
        <w:rPr>
          <w:rFonts w:ascii="Arial" w:eastAsia="Calibri" w:hAnsi="Arial" w:cs="Arial"/>
          <w:sz w:val="20"/>
          <w:szCs w:val="20"/>
          <w:lang w:eastAsia="en-US"/>
        </w:rPr>
        <w:t>lose for trade d</w:t>
      </w:r>
      <w:r w:rsidR="001F20DF">
        <w:rPr>
          <w:rFonts w:ascii="Arial" w:eastAsia="Calibri" w:hAnsi="Arial" w:cs="Arial"/>
          <w:sz w:val="20"/>
          <w:szCs w:val="20"/>
          <w:lang w:eastAsia="en-US"/>
        </w:rPr>
        <w:t>ate</w:t>
      </w:r>
      <w:r w:rsidR="00DE2258">
        <w:rPr>
          <w:rFonts w:ascii="Arial" w:eastAsia="Calibri" w:hAnsi="Arial" w:cs="Arial"/>
          <w:sz w:val="20"/>
          <w:szCs w:val="20"/>
          <w:lang w:eastAsia="en-US"/>
        </w:rPr>
        <w:t xml:space="preserve"> Tuesday</w:t>
      </w:r>
      <w:r w:rsidR="001F20DF">
        <w:rPr>
          <w:rFonts w:ascii="Arial" w:eastAsia="Calibri" w:hAnsi="Arial" w:cs="Arial"/>
          <w:sz w:val="20"/>
          <w:szCs w:val="20"/>
          <w:lang w:eastAsia="en-US"/>
        </w:rPr>
        <w:t xml:space="preserve"> Jan 1</w:t>
      </w:r>
      <w:r w:rsidR="002058CF">
        <w:rPr>
          <w:rFonts w:ascii="Arial" w:eastAsia="Calibri" w:hAnsi="Arial" w:cs="Arial"/>
          <w:sz w:val="20"/>
          <w:szCs w:val="20"/>
          <w:lang w:eastAsia="en-US"/>
        </w:rPr>
        <w:t>7</w:t>
      </w:r>
    </w:p>
    <w:p w:rsidR="005B6AE8" w:rsidRDefault="005B6AE8" w:rsidP="005B6AE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TAS/TAM Products   - Regular Close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- Per each product schedule</w:t>
      </w:r>
    </w:p>
    <w:p w:rsidR="00496AD9" w:rsidRDefault="00496AD9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496AD9" w:rsidRDefault="00496AD9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999999"/>
          <w:lang w:eastAsia="en-US"/>
        </w:rPr>
      </w:pPr>
      <w:r>
        <w:rPr>
          <w:rFonts w:ascii="Arial" w:eastAsia="Calibri" w:hAnsi="Arial" w:cs="Arial"/>
          <w:b/>
          <w:bCs/>
          <w:color w:val="999999"/>
          <w:lang w:eastAsia="en-US"/>
        </w:rPr>
        <w:t>Other CME Group Products on CME Globex</w:t>
      </w:r>
    </w:p>
    <w:p w:rsidR="002E5518" w:rsidRDefault="00737DE6" w:rsidP="002E5518">
      <w:pPr>
        <w:autoSpaceDE w:val="0"/>
        <w:autoSpaceDN w:val="0"/>
        <w:adjustRightInd w:val="0"/>
        <w:ind w:left="720" w:hanging="720"/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lastRenderedPageBreak/>
        <w:t>Agricultural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, GSCI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vertAlign w:val="superscript"/>
          <w:lang w:eastAsia="en-US"/>
        </w:rPr>
        <w:t>®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, Dow</w:t>
      </w:r>
      <w:r w:rsidR="006C3C97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Jones UBS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ER, Weather, Real Estate,</w:t>
      </w:r>
      <w:r w:rsidR="0037364A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 xml:space="preserve"> </w:t>
      </w:r>
      <w:r w:rsidR="002E5518">
        <w:rPr>
          <w:rFonts w:ascii="Arial" w:eastAsia="Calibri" w:hAnsi="Arial" w:cs="Arial"/>
          <w:b/>
          <w:bCs/>
          <w:color w:val="999999"/>
          <w:sz w:val="20"/>
          <w:szCs w:val="20"/>
          <w:lang w:eastAsia="en-US"/>
        </w:rPr>
        <w:t>and Eurozone HICP</w:t>
      </w: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</w:t>
      </w:r>
      <w:r w:rsidR="00CC45AE">
        <w:rPr>
          <w:rFonts w:ascii="Arial" w:eastAsia="Calibri" w:hAnsi="Arial" w:cs="Arial"/>
          <w:b/>
          <w:bCs/>
          <w:sz w:val="20"/>
          <w:szCs w:val="20"/>
          <w:lang w:eastAsia="en-US"/>
        </w:rPr>
        <w:t>3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Regular Close</w:t>
      </w: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>- Per each product sche</w:t>
      </w:r>
      <w:r w:rsidR="00B91015">
        <w:rPr>
          <w:rFonts w:ascii="Arial" w:eastAsia="Calibri" w:hAnsi="Arial" w:cs="Arial"/>
          <w:sz w:val="20"/>
          <w:szCs w:val="20"/>
          <w:lang w:eastAsia="en-US"/>
        </w:rPr>
        <w:t>du</w:t>
      </w:r>
      <w:r w:rsidR="00CC45AE">
        <w:rPr>
          <w:rFonts w:ascii="Arial" w:eastAsia="Calibri" w:hAnsi="Arial" w:cs="Arial"/>
          <w:sz w:val="20"/>
          <w:szCs w:val="20"/>
          <w:lang w:eastAsia="en-US"/>
        </w:rPr>
        <w:t>le for trade date Friday, Jan 13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for:</w:t>
      </w:r>
    </w:p>
    <w:p w:rsidR="00B91015" w:rsidRDefault="00B91015" w:rsidP="00B91015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 w:rsidR="00900AA7">
        <w:rPr>
          <w:rFonts w:ascii="Arial" w:eastAsia="Calibri" w:hAnsi="Arial" w:cs="Arial"/>
          <w:sz w:val="20"/>
          <w:szCs w:val="20"/>
          <w:lang w:eastAsia="en-US"/>
        </w:rPr>
        <w:t>Livestock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="00900AA7"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CBOT, KCBT and MGEX Grains</w:t>
      </w:r>
      <w:r w:rsidR="008A7A4F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B91015" w:rsidRPr="00DA72DF" w:rsidRDefault="00DA72DF" w:rsidP="00B9101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CBOT Ethanol                  </w:t>
      </w:r>
      <w:r w:rsidR="00B91015" w:rsidRPr="00DA72DF">
        <w:rPr>
          <w:rFonts w:ascii="Arial" w:eastAsia="Calibri" w:hAnsi="Arial" w:cs="Arial"/>
          <w:sz w:val="20"/>
          <w:szCs w:val="20"/>
          <w:lang w:eastAsia="en-US"/>
        </w:rPr>
        <w:t xml:space="preserve">    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B91015" w:rsidRPr="00DA72DF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B91015" w:rsidRPr="00DA72DF">
        <w:rPr>
          <w:rFonts w:ascii="Arial" w:eastAsia="Calibri" w:hAnsi="Arial" w:cs="Arial"/>
          <w:sz w:val="20"/>
          <w:szCs w:val="20"/>
          <w:lang w:eastAsia="en-US"/>
        </w:rPr>
        <w:t>Dow Jones UBS ER</w:t>
      </w:r>
    </w:p>
    <w:p w:rsidR="00B91015" w:rsidRDefault="00B91015" w:rsidP="00B91015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Weather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Real Estate</w:t>
      </w:r>
    </w:p>
    <w:p w:rsidR="00B91015" w:rsidRPr="00046D58" w:rsidRDefault="0037364A" w:rsidP="00B9101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Lumber</w:t>
      </w:r>
      <w:r w:rsidR="00B91015">
        <w:rPr>
          <w:rFonts w:ascii="Arial" w:eastAsia="Calibri" w:hAnsi="Arial" w:cs="Arial"/>
          <w:sz w:val="20"/>
          <w:szCs w:val="20"/>
          <w:lang w:eastAsia="en-US"/>
        </w:rPr>
        <w:tab/>
      </w:r>
      <w:r w:rsidR="00B91015"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900AA7">
        <w:rPr>
          <w:rFonts w:ascii="Symbol" w:eastAsia="Calibri" w:hAnsi="Symbol" w:cs="Symbol"/>
          <w:sz w:val="20"/>
          <w:szCs w:val="20"/>
          <w:lang w:eastAsia="en-US"/>
        </w:rPr>
        <w:t></w:t>
      </w:r>
      <w:r w:rsidR="00900AA7">
        <w:rPr>
          <w:rFonts w:ascii="Arial" w:eastAsia="Calibri" w:hAnsi="Arial" w:cs="Arial"/>
          <w:sz w:val="20"/>
          <w:szCs w:val="20"/>
          <w:lang w:eastAsia="en-US"/>
        </w:rPr>
        <w:t>Dairy</w:t>
      </w:r>
    </w:p>
    <w:p w:rsidR="00B91015" w:rsidRPr="00F317FD" w:rsidRDefault="00B91015" w:rsidP="00B9101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46D58">
        <w:rPr>
          <w:rFonts w:ascii="Arial" w:eastAsia="Calibri" w:hAnsi="Arial" w:cs="Arial"/>
          <w:sz w:val="20"/>
          <w:szCs w:val="20"/>
          <w:lang w:eastAsia="en-US"/>
        </w:rPr>
        <w:t>Eurozone HICP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 w:rsidR="00C566D3">
        <w:rPr>
          <w:rFonts w:ascii="Arial" w:eastAsia="Calibri" w:hAnsi="Arial" w:cs="Arial"/>
          <w:sz w:val="20"/>
          <w:szCs w:val="20"/>
          <w:lang w:eastAsia="en-US"/>
        </w:rPr>
        <w:t xml:space="preserve">          </w:t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</w:p>
    <w:p w:rsidR="00B91015" w:rsidRDefault="00B91015" w:rsidP="00B91015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</w:t>
      </w:r>
    </w:p>
    <w:p w:rsidR="00B91015" w:rsidRDefault="00B91015" w:rsidP="00B9101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</w:t>
      </w:r>
      <w:r>
        <w:rPr>
          <w:rFonts w:ascii="Arial" w:eastAsia="Calibri" w:hAnsi="Arial" w:cs="Arial"/>
          <w:sz w:val="20"/>
          <w:szCs w:val="20"/>
          <w:lang w:eastAsia="en-US"/>
        </w:rPr>
        <w:t>1515 CT – Early CME Globex clo</w:t>
      </w:r>
      <w:r w:rsidR="00DB18C2">
        <w:rPr>
          <w:rFonts w:ascii="Arial" w:eastAsia="Calibri" w:hAnsi="Arial" w:cs="Arial"/>
          <w:sz w:val="20"/>
          <w:szCs w:val="20"/>
          <w:lang w:eastAsia="en-US"/>
        </w:rPr>
        <w:t>se f</w:t>
      </w:r>
      <w:r w:rsidR="00CC45AE">
        <w:rPr>
          <w:rFonts w:ascii="Arial" w:eastAsia="Calibri" w:hAnsi="Arial" w:cs="Arial"/>
          <w:sz w:val="20"/>
          <w:szCs w:val="20"/>
          <w:lang w:eastAsia="en-US"/>
        </w:rPr>
        <w:t>or trade date Friday, Jan 13</w:t>
      </w:r>
    </w:p>
    <w:p w:rsidR="00B91015" w:rsidRDefault="00811A31" w:rsidP="00B91015">
      <w:pPr>
        <w:numPr>
          <w:ilvl w:val="0"/>
          <w:numId w:val="1"/>
        </w:num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GCSI, Wood Pulp, &amp; C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rude Palm Oil</w:t>
      </w:r>
    </w:p>
    <w:p w:rsidR="00DB18C2" w:rsidRDefault="00DB18C2" w:rsidP="00DB18C2">
      <w:pPr>
        <w:pStyle w:val="ListParagraph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 </w:t>
      </w:r>
    </w:p>
    <w:p w:rsidR="00B91015" w:rsidRPr="003076B0" w:rsidRDefault="00DB18C2" w:rsidP="00DB18C2">
      <w:pPr>
        <w:pStyle w:val="ListParagraph"/>
        <w:autoSpaceDE w:val="0"/>
        <w:autoSpaceDN w:val="0"/>
        <w:adjustRightInd w:val="0"/>
        <w:ind w:left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            </w:t>
      </w:r>
      <w:r w:rsidR="001E121A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Note: </w:t>
      </w:r>
      <w:r w:rsidR="003076B0" w:rsidRPr="001E121A">
        <w:rPr>
          <w:rFonts w:ascii="Arial" w:eastAsia="Calibri" w:hAnsi="Arial" w:cs="Arial"/>
          <w:bCs/>
          <w:sz w:val="20"/>
          <w:szCs w:val="20"/>
          <w:lang w:eastAsia="en-US"/>
        </w:rPr>
        <w:t>M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odified g</w:t>
      </w:r>
      <w:r w:rsidR="0003337F" w:rsidRPr="001E121A">
        <w:rPr>
          <w:rFonts w:ascii="Arial" w:eastAsia="Calibri" w:hAnsi="Arial" w:cs="Arial"/>
          <w:bCs/>
          <w:sz w:val="20"/>
          <w:szCs w:val="20"/>
          <w:lang w:eastAsia="en-US"/>
        </w:rPr>
        <w:t>rain</w:t>
      </w:r>
      <w:r w:rsidR="00A904CD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="0003337F" w:rsidRPr="001E121A">
        <w:rPr>
          <w:rFonts w:ascii="Arial" w:eastAsia="Calibri" w:hAnsi="Arial" w:cs="Arial"/>
          <w:bCs/>
          <w:sz w:val="20"/>
          <w:szCs w:val="20"/>
          <w:lang w:eastAsia="en-US"/>
        </w:rPr>
        <w:t>pre-o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>pening</w:t>
      </w:r>
      <w:r w:rsidR="003076B0" w:rsidRPr="001E121A">
        <w:rPr>
          <w:rFonts w:ascii="Arial" w:eastAsia="Calibri" w:hAnsi="Arial" w:cs="Arial"/>
          <w:bCs/>
          <w:sz w:val="20"/>
          <w:szCs w:val="20"/>
          <w:lang w:eastAsia="en-US"/>
        </w:rPr>
        <w:t xml:space="preserve"> between</w:t>
      </w:r>
      <w:r w:rsidRPr="001E121A">
        <w:rPr>
          <w:rFonts w:ascii="Arial" w:eastAsia="Calibri" w:hAnsi="Arial" w:cs="Arial"/>
          <w:bCs/>
          <w:sz w:val="20"/>
          <w:szCs w:val="20"/>
          <w:lang w:eastAsia="en-US"/>
        </w:rPr>
        <w:t xml:space="preserve"> 14:30 – 15:15</w:t>
      </w:r>
    </w:p>
    <w:p w:rsidR="002E5518" w:rsidRPr="00046D58" w:rsidRDefault="002E5518" w:rsidP="002E5518">
      <w:pPr>
        <w:pStyle w:val="ListParagraph"/>
        <w:autoSpaceDE w:val="0"/>
        <w:autoSpaceDN w:val="0"/>
        <w:adjustRightInd w:val="0"/>
        <w:ind w:left="25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CC45AE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15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 Regular CME Globex ope</w:t>
      </w:r>
      <w:r w:rsidR="00D23513">
        <w:rPr>
          <w:rFonts w:ascii="Arial" w:eastAsia="Calibri" w:hAnsi="Arial" w:cs="Arial"/>
          <w:sz w:val="20"/>
          <w:szCs w:val="20"/>
          <w:lang w:eastAsia="en-US"/>
        </w:rPr>
        <w:t xml:space="preserve">n </w:t>
      </w:r>
      <w:r w:rsidR="00CC45AE">
        <w:rPr>
          <w:rFonts w:ascii="Arial" w:eastAsia="Calibri" w:hAnsi="Arial" w:cs="Arial"/>
          <w:sz w:val="20"/>
          <w:szCs w:val="20"/>
          <w:lang w:eastAsia="en-US"/>
        </w:rPr>
        <w:t>for trade date Tuesday, Jan 17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Exceptions</w:t>
      </w:r>
      <w:r>
        <w:rPr>
          <w:rFonts w:ascii="Arial" w:eastAsia="Calibri" w:hAnsi="Arial" w:cs="Arial"/>
          <w:sz w:val="20"/>
          <w:szCs w:val="20"/>
          <w:lang w:eastAsia="en-US"/>
        </w:rPr>
        <w:t>:</w:t>
      </w:r>
    </w:p>
    <w:p w:rsidR="00DA72DF" w:rsidRPr="0037364A" w:rsidRDefault="00DA72DF" w:rsidP="0037364A">
      <w:pPr>
        <w:pStyle w:val="ListParagraph"/>
        <w:numPr>
          <w:ilvl w:val="0"/>
          <w:numId w:val="3"/>
        </w:numPr>
        <w:tabs>
          <w:tab w:val="left" w:pos="2520"/>
        </w:tabs>
        <w:autoSpaceDE w:val="0"/>
        <w:autoSpaceDN w:val="0"/>
        <w:adjustRightInd w:val="0"/>
        <w:ind w:left="2520"/>
        <w:rPr>
          <w:rFonts w:ascii="Arial" w:eastAsia="Calibri" w:hAnsi="Arial" w:cs="Arial"/>
          <w:sz w:val="20"/>
          <w:szCs w:val="20"/>
          <w:lang w:eastAsia="en-US"/>
        </w:rPr>
      </w:pPr>
      <w:r w:rsidRPr="0037364A">
        <w:rPr>
          <w:rFonts w:ascii="Arial" w:eastAsia="Calibri" w:hAnsi="Arial" w:cs="Arial"/>
          <w:sz w:val="20"/>
          <w:szCs w:val="20"/>
          <w:lang w:eastAsia="en-US"/>
        </w:rPr>
        <w:t>Dairy, Crude Palm Oil, GSCI, and Weather products will remain closed until 1700 CT on Monday</w:t>
      </w:r>
    </w:p>
    <w:p w:rsidR="00DA72DF" w:rsidRDefault="00DA72DF" w:rsidP="00DA72DF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</w:p>
    <w:p w:rsidR="005B6AE8" w:rsidRPr="000A1825" w:rsidRDefault="00DA72DF" w:rsidP="00D903C9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CBOT, KCBT and MGEX Grain Products and CBOT Ethanol will remain closed until 1800 CT on Monday</w:t>
      </w: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Dow Jones UBS ER will remain closed until its scheduled open of 0815 CT on Tuesday</w:t>
      </w: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</w:t>
      </w: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Lumber will remain closed until its scheduled opening of 0900 CT on Tuesday</w:t>
      </w: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</w:p>
    <w:p w:rsidR="00DA72DF" w:rsidRDefault="00DA72DF" w:rsidP="00DA72DF">
      <w:pPr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Livestock will remain closed until its scheduled opening 0905 CT on Tuesday</w:t>
      </w:r>
    </w:p>
    <w:p w:rsidR="002E5518" w:rsidRDefault="002E5518" w:rsidP="002E5518">
      <w:pPr>
        <w:autoSpaceDE w:val="0"/>
        <w:autoSpaceDN w:val="0"/>
        <w:adjustRightInd w:val="0"/>
        <w:ind w:left="216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>: Day/Session orders entered after 1700 CT on Sunday ar</w:t>
      </w:r>
      <w:r w:rsidR="00D23513">
        <w:rPr>
          <w:rFonts w:ascii="Arial" w:eastAsia="Calibri" w:hAnsi="Arial" w:cs="Arial"/>
          <w:sz w:val="20"/>
          <w:szCs w:val="20"/>
          <w:lang w:eastAsia="en-US"/>
        </w:rPr>
        <w:t xml:space="preserve">e for </w:t>
      </w:r>
      <w:r w:rsidR="00B83E1F">
        <w:rPr>
          <w:rFonts w:ascii="Arial" w:eastAsia="Calibri" w:hAnsi="Arial" w:cs="Arial"/>
          <w:sz w:val="20"/>
          <w:szCs w:val="20"/>
          <w:lang w:eastAsia="en-US"/>
        </w:rPr>
        <w:t>trade date Tuesday, Jan 17</w:t>
      </w:r>
      <w:r>
        <w:rPr>
          <w:rFonts w:ascii="Arial" w:eastAsia="Calibri" w:hAnsi="Arial" w:cs="Arial"/>
          <w:sz w:val="20"/>
          <w:szCs w:val="20"/>
          <w:lang w:eastAsia="en-US"/>
        </w:rPr>
        <w:t>, and will continue working until Tuesday’s close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CC45AE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1200 CT </w:t>
      </w:r>
      <w:r w:rsidR="00035AE3">
        <w:rPr>
          <w:rFonts w:ascii="Arial" w:eastAsia="Calibri" w:hAnsi="Arial" w:cs="Arial"/>
          <w:sz w:val="20"/>
          <w:szCs w:val="20"/>
          <w:lang w:eastAsia="en-US"/>
        </w:rPr>
        <w:t xml:space="preserve">–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Real Estate &amp; 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Wood Pulp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trading halt</w:t>
      </w:r>
    </w:p>
    <w:p w:rsidR="002E5518" w:rsidRDefault="002E5518" w:rsidP="00DC4C8A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 w:rsidR="009B4200"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Order entry, modification and cancellation allowed</w:t>
      </w:r>
    </w:p>
    <w:p w:rsidR="0037364A" w:rsidRDefault="0037364A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2E5518" w:rsidRDefault="00035AE3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–</w:t>
      </w:r>
      <w:r w:rsidR="00900AA7">
        <w:rPr>
          <w:rFonts w:ascii="Arial" w:eastAsia="Calibri" w:hAnsi="Arial" w:cs="Arial"/>
          <w:sz w:val="20"/>
          <w:szCs w:val="20"/>
          <w:lang w:eastAsia="en-US"/>
        </w:rPr>
        <w:t xml:space="preserve"> Real Estate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&amp; </w:t>
      </w:r>
      <w:r w:rsidR="00C566D3">
        <w:rPr>
          <w:rFonts w:ascii="Arial" w:eastAsia="Calibri" w:hAnsi="Arial" w:cs="Arial"/>
          <w:sz w:val="20"/>
          <w:szCs w:val="20"/>
          <w:lang w:eastAsia="en-US"/>
        </w:rPr>
        <w:t>Wood Pulp</w:t>
      </w:r>
      <w:r w:rsidR="002E5518">
        <w:rPr>
          <w:rFonts w:ascii="Arial" w:eastAsia="Calibri" w:hAnsi="Arial" w:cs="Arial"/>
          <w:sz w:val="20"/>
          <w:szCs w:val="20"/>
          <w:lang w:eastAsia="en-US"/>
        </w:rPr>
        <w:t xml:space="preserve"> resume trading.</w:t>
      </w:r>
    </w:p>
    <w:p w:rsidR="002E5518" w:rsidRDefault="002E5518" w:rsidP="002E5518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37364A" w:rsidRDefault="0037364A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2E5518" w:rsidRDefault="00CC45AE" w:rsidP="002E5518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2E5518" w:rsidRDefault="002E5518" w:rsidP="002E551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Per each product schedule – Regular CME Globex close for trade date Tuesday, </w:t>
      </w:r>
    </w:p>
    <w:p w:rsidR="00BC3090" w:rsidRPr="002905C8" w:rsidRDefault="00230745" w:rsidP="002905C8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Jan 17</w:t>
      </w:r>
    </w:p>
    <w:p w:rsidR="009E752D" w:rsidRDefault="009E752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9E752D" w:rsidRDefault="009E752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9E752D" w:rsidRDefault="009E752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64118D" w:rsidRDefault="0064118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64118D" w:rsidRDefault="0064118D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>KOSPI 200 Futures on CME Globex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Friday</w:t>
      </w:r>
      <w:r>
        <w:rPr>
          <w:rFonts w:ascii="Arial" w:hAnsi="Arial" w:cs="Arial"/>
          <w:b/>
          <w:bCs/>
          <w:lang w:eastAsia="en-US"/>
        </w:rPr>
        <w:t xml:space="preserve">,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Jan 1</w:t>
      </w:r>
      <w:r w:rsidR="00E67412">
        <w:rPr>
          <w:rFonts w:ascii="Arial" w:hAnsi="Arial" w:cs="Arial"/>
          <w:b/>
          <w:bCs/>
          <w:sz w:val="20"/>
          <w:szCs w:val="20"/>
          <w:lang w:eastAsia="en-US"/>
        </w:rPr>
        <w:t>3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 xml:space="preserve">                         </w:t>
      </w:r>
      <w:r>
        <w:rPr>
          <w:rFonts w:ascii="Arial" w:hAnsi="Arial" w:cs="Arial"/>
          <w:sz w:val="20"/>
          <w:szCs w:val="20"/>
          <w:lang w:eastAsia="en-US"/>
        </w:rPr>
        <w:t>1400 CT – Regular clo</w:t>
      </w:r>
      <w:r w:rsidR="005752BE">
        <w:rPr>
          <w:rFonts w:ascii="Arial" w:hAnsi="Arial" w:cs="Arial"/>
          <w:sz w:val="20"/>
          <w:szCs w:val="20"/>
          <w:lang w:eastAsia="en-US"/>
        </w:rPr>
        <w:t>se for trade date Friday, Jan 1</w:t>
      </w:r>
      <w:r w:rsidR="00E67412">
        <w:rPr>
          <w:rFonts w:ascii="Arial" w:hAnsi="Arial" w:cs="Arial"/>
          <w:sz w:val="20"/>
          <w:szCs w:val="20"/>
          <w:lang w:eastAsia="en-US"/>
        </w:rPr>
        <w:t>3</w:t>
      </w:r>
    </w:p>
    <w:p w:rsidR="00BC3090" w:rsidRDefault="00BC3090" w:rsidP="00BC3090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</w:t>
      </w:r>
      <w:r w:rsidR="005752BE">
        <w:rPr>
          <w:rFonts w:ascii="Arial" w:eastAsia="Calibri" w:hAnsi="Arial" w:cs="Arial"/>
          <w:b/>
          <w:bCs/>
          <w:sz w:val="20"/>
          <w:szCs w:val="20"/>
          <w:lang w:eastAsia="en-US"/>
        </w:rPr>
        <w:t>Monda</w:t>
      </w:r>
      <w:r w:rsidR="00E67412">
        <w:rPr>
          <w:rFonts w:ascii="Arial" w:eastAsia="Calibri" w:hAnsi="Arial" w:cs="Arial"/>
          <w:b/>
          <w:bCs/>
          <w:sz w:val="20"/>
          <w:szCs w:val="20"/>
          <w:lang w:eastAsia="en-US"/>
        </w:rPr>
        <w:t>y, Jan 16</w:t>
      </w:r>
    </w:p>
    <w:p w:rsidR="00BC3090" w:rsidRP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</w:t>
      </w:r>
      <w:r w:rsidR="00855B4F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0300 CT – Regular open for trade date Monday, Jan 1</w:t>
      </w:r>
      <w:r w:rsidR="00E67412">
        <w:rPr>
          <w:rFonts w:ascii="Arial" w:hAnsi="Arial" w:cs="Arial"/>
          <w:sz w:val="20"/>
          <w:szCs w:val="20"/>
          <w:lang w:eastAsia="en-US"/>
        </w:rPr>
        <w:t>6</w:t>
      </w: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="00855B4F"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>1400 CT – Regular clo</w:t>
      </w:r>
      <w:r w:rsidR="00E67412">
        <w:rPr>
          <w:rFonts w:ascii="Arial" w:hAnsi="Arial" w:cs="Arial"/>
          <w:sz w:val="20"/>
          <w:szCs w:val="20"/>
          <w:lang w:eastAsia="en-US"/>
        </w:rPr>
        <w:t>se for trade date Monday, Jan 16</w:t>
      </w: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</w:t>
      </w:r>
      <w:r w:rsidR="00E67412"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      </w:t>
      </w:r>
      <w:r>
        <w:rPr>
          <w:rFonts w:ascii="Arial" w:hAnsi="Arial" w:cs="Arial"/>
          <w:sz w:val="20"/>
          <w:szCs w:val="20"/>
          <w:lang w:eastAsia="en-US"/>
        </w:rPr>
        <w:t>0300 CT – Regular ope</w:t>
      </w:r>
      <w:r w:rsidR="00E67412">
        <w:rPr>
          <w:rFonts w:ascii="Arial" w:hAnsi="Arial" w:cs="Arial"/>
          <w:sz w:val="20"/>
          <w:szCs w:val="20"/>
          <w:lang w:eastAsia="en-US"/>
        </w:rPr>
        <w:t>n for trade date Tuesday, Jan 17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</w:t>
      </w:r>
    </w:p>
    <w:p w:rsidR="00BC3090" w:rsidRDefault="00BC3090" w:rsidP="00BC3090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1400 CT – Regular clo</w:t>
      </w:r>
      <w:r w:rsidR="00E67412">
        <w:rPr>
          <w:rFonts w:ascii="Arial" w:hAnsi="Arial" w:cs="Arial"/>
          <w:sz w:val="20"/>
          <w:szCs w:val="20"/>
          <w:lang w:eastAsia="en-US"/>
        </w:rPr>
        <w:t xml:space="preserve">se for trade date Tuesday, Jan </w:t>
      </w:r>
      <w:r w:rsidR="007E2BA8">
        <w:rPr>
          <w:rFonts w:ascii="Arial" w:hAnsi="Arial" w:cs="Arial"/>
          <w:sz w:val="20"/>
          <w:szCs w:val="20"/>
          <w:lang w:eastAsia="en-US"/>
        </w:rPr>
        <w:t>17</w:t>
      </w:r>
    </w:p>
    <w:p w:rsidR="00BC3090" w:rsidRDefault="00BC3090" w:rsidP="00BC3090">
      <w:pPr>
        <w:autoSpaceDE w:val="0"/>
        <w:autoSpaceDN w:val="0"/>
        <w:adjustRightInd w:val="0"/>
        <w:ind w:left="2160" w:hanging="720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BC3090" w:rsidRDefault="00BC3090" w:rsidP="00BC3090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>Bursa Malaysia Products on CME Globex</w:t>
      </w: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     </w:t>
      </w:r>
    </w:p>
    <w:p w:rsidR="009B13ED" w:rsidRDefault="009B13ED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t xml:space="preserve">           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Friday</w:t>
      </w:r>
      <w:r>
        <w:rPr>
          <w:rFonts w:ascii="Arial" w:hAnsi="Arial" w:cs="Arial"/>
          <w:b/>
          <w:bCs/>
          <w:lang w:eastAsia="en-US"/>
        </w:rPr>
        <w:t xml:space="preserve">, </w:t>
      </w:r>
      <w:r w:rsidRPr="00BC3090">
        <w:rPr>
          <w:rFonts w:ascii="Arial" w:hAnsi="Arial" w:cs="Arial"/>
          <w:b/>
          <w:bCs/>
          <w:sz w:val="20"/>
          <w:szCs w:val="20"/>
          <w:lang w:eastAsia="en-US"/>
        </w:rPr>
        <w:t>Jan 1</w:t>
      </w:r>
      <w:r w:rsidR="00282E0A">
        <w:rPr>
          <w:rFonts w:ascii="Arial" w:hAnsi="Arial" w:cs="Arial"/>
          <w:b/>
          <w:bCs/>
          <w:sz w:val="20"/>
          <w:szCs w:val="20"/>
          <w:lang w:eastAsia="en-US"/>
        </w:rPr>
        <w:t>3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Regular CME Globex close for trade date Friday Jan 1</w:t>
      </w:r>
      <w:r w:rsidR="00282E0A">
        <w:rPr>
          <w:rFonts w:ascii="Arial" w:eastAsia="Calibri" w:hAnsi="Arial" w:cs="Arial"/>
          <w:sz w:val="20"/>
          <w:szCs w:val="20"/>
          <w:lang w:eastAsia="en-US"/>
        </w:rPr>
        <w:t>3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0315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0400 CT – Crude Palm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0405 CT –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9B13ED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0B276E" w:rsidRDefault="000B276E" w:rsidP="00282E0A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</w:t>
      </w:r>
      <w:r w:rsidR="00282E0A">
        <w:rPr>
          <w:rFonts w:ascii="Arial" w:eastAsia="Calibri" w:hAnsi="Arial" w:cs="Arial"/>
          <w:b/>
          <w:bCs/>
          <w:sz w:val="20"/>
          <w:szCs w:val="20"/>
          <w:lang w:eastAsia="en-US"/>
        </w:rPr>
        <w:t>Sunday, Jan 15</w:t>
      </w:r>
    </w:p>
    <w:p w:rsidR="00282E0A" w:rsidRDefault="00282E0A" w:rsidP="00282E0A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Regular CME Globex </w:t>
      </w:r>
      <w:proofErr w:type="gramStart"/>
      <w:r w:rsidR="00B93CC3">
        <w:rPr>
          <w:rFonts w:ascii="Arial" w:eastAsia="Calibri" w:hAnsi="Arial" w:cs="Arial"/>
          <w:sz w:val="20"/>
          <w:szCs w:val="20"/>
          <w:lang w:eastAsia="en-US"/>
        </w:rPr>
        <w:t>open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for trade date Monday, Jan 16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1845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1900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2030 CT – Crude Palm Oil &amp;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</w:t>
      </w:r>
      <w:r w:rsidR="00282E0A"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Regular CME Globex clo</w:t>
      </w:r>
      <w:r w:rsidR="00282E0A">
        <w:rPr>
          <w:rFonts w:ascii="Arial" w:eastAsia="Calibri" w:hAnsi="Arial" w:cs="Arial"/>
          <w:sz w:val="20"/>
          <w:szCs w:val="20"/>
          <w:lang w:eastAsia="en-US"/>
        </w:rPr>
        <w:t>se for trade date Monday, Jan 16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0315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0400 CT – Crude Palm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0405 CT –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 w:rsidRPr="00712E32">
        <w:rPr>
          <w:rFonts w:ascii="Arial" w:eastAsia="Calibri" w:hAnsi="Arial" w:cs="Arial"/>
          <w:bCs/>
          <w:sz w:val="20"/>
          <w:szCs w:val="20"/>
          <w:lang w:eastAsia="en-US"/>
        </w:rPr>
        <w:t>R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egular CME Globex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ope</w:t>
      </w:r>
      <w:r w:rsidR="00282E0A">
        <w:rPr>
          <w:rFonts w:ascii="Arial" w:eastAsia="Calibri" w:hAnsi="Arial" w:cs="Arial"/>
          <w:sz w:val="20"/>
          <w:szCs w:val="20"/>
          <w:lang w:eastAsia="en-US"/>
        </w:rPr>
        <w:t>n</w:t>
      </w:r>
      <w:proofErr w:type="gramEnd"/>
      <w:r w:rsidR="00282E0A">
        <w:rPr>
          <w:rFonts w:ascii="Arial" w:eastAsia="Calibri" w:hAnsi="Arial" w:cs="Arial"/>
          <w:sz w:val="20"/>
          <w:szCs w:val="20"/>
          <w:lang w:eastAsia="en-US"/>
        </w:rPr>
        <w:t xml:space="preserve"> for trade date Tuesday, Jan 17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1845 CT – Equity Index &amp; SSF’s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1900 CT – Interest Rates</w:t>
      </w:r>
    </w:p>
    <w:p w:rsidR="000B276E" w:rsidRDefault="000B276E" w:rsidP="000B276E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2030 CT – Crude Palm Oil &amp; Palm </w:t>
      </w:r>
      <w:r w:rsidR="00A71A49">
        <w:rPr>
          <w:rFonts w:ascii="Arial" w:eastAsia="Calibri" w:hAnsi="Arial" w:cs="Arial"/>
          <w:sz w:val="20"/>
          <w:szCs w:val="20"/>
          <w:lang w:eastAsia="en-US"/>
        </w:rPr>
        <w:t>Kernel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Oil</w:t>
      </w:r>
    </w:p>
    <w:p w:rsidR="002E5518" w:rsidRPr="00AC2A31" w:rsidRDefault="002E5518" w:rsidP="002E5518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rPr>
          <w:rFonts w:ascii="Arial" w:hAnsi="Arial" w:cs="Arial"/>
          <w:b/>
          <w:bCs/>
          <w:color w:val="999999"/>
          <w:lang w:eastAsia="en-US"/>
        </w:rPr>
      </w:pPr>
      <w:r>
        <w:rPr>
          <w:rFonts w:ascii="Arial" w:hAnsi="Arial" w:cs="Arial"/>
          <w:b/>
          <w:bCs/>
          <w:color w:val="999999"/>
          <w:lang w:eastAsia="en-US"/>
        </w:rPr>
        <w:lastRenderedPageBreak/>
        <w:t>The Green Exchange Products on CME Globex</w:t>
      </w:r>
    </w:p>
    <w:p w:rsidR="00A551E3" w:rsidRDefault="00A551E3" w:rsidP="00E74194">
      <w:pPr>
        <w:autoSpaceDE w:val="0"/>
        <w:autoSpaceDN w:val="0"/>
        <w:adjustRightInd w:val="0"/>
        <w:ind w:left="720"/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13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1515 CT / 1615 ET – Early CME Globex close for trade date Friday, Jan 13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Sunday, Jan 15 </w:t>
      </w:r>
    </w:p>
    <w:p w:rsidR="00E74194" w:rsidRDefault="00E74194" w:rsidP="00E74194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/ 1800 ET – Regular CME Globex open for NYMEX, COMEX &amp; DME products on CME Globex for trade date Tuesday, Jan 17</w:t>
      </w:r>
    </w:p>
    <w:p w:rsidR="00E74194" w:rsidRDefault="00E74194" w:rsidP="00E74194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Day/Session orders entered on Sunday are for trade date Tuesday, Jan 17, 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work continuously until Tuesday’s close at 1615 CT / 1715 ET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1215 CT / 1315 ET – Trading halt</w:t>
      </w:r>
    </w:p>
    <w:p w:rsidR="00E74194" w:rsidRDefault="00E74194" w:rsidP="00E74194">
      <w:pPr>
        <w:tabs>
          <w:tab w:val="left" w:pos="2520"/>
        </w:tabs>
        <w:autoSpaceDE w:val="0"/>
        <w:autoSpaceDN w:val="0"/>
        <w:adjustRightInd w:val="0"/>
        <w:ind w:left="2520" w:hanging="36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E74194" w:rsidRDefault="00E74194" w:rsidP="00E74194">
      <w:pPr>
        <w:autoSpaceDE w:val="0"/>
        <w:autoSpaceDN w:val="0"/>
        <w:adjustRightInd w:val="0"/>
        <w:ind w:left="2160"/>
        <w:rPr>
          <w:rFonts w:ascii="Arial" w:eastAsia="Calibri" w:hAnsi="Arial" w:cs="Arial"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1700 CT / 1800 ET – Halted products resume trading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E74194" w:rsidRDefault="00E74194" w:rsidP="00E74194">
      <w:pPr>
        <w:autoSpaceDE w:val="0"/>
        <w:autoSpaceDN w:val="0"/>
        <w:adjustRightInd w:val="0"/>
        <w:ind w:left="144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1615 CT / 1715 ET – Regular CME Globex close for trade date Tuesday Jan 17</w:t>
      </w:r>
    </w:p>
    <w:p w:rsidR="00E74194" w:rsidRDefault="00E74194" w:rsidP="002E5518"/>
    <w:p w:rsidR="00E74194" w:rsidRDefault="00E74194" w:rsidP="00E74194">
      <w:pPr>
        <w:rPr>
          <w:rFonts w:ascii="Arial" w:hAnsi="Arial" w:cs="Arial"/>
          <w:b/>
        </w:rPr>
      </w:pPr>
      <w:r w:rsidRPr="000D01FB">
        <w:rPr>
          <w:rFonts w:ascii="Arial" w:hAnsi="Arial" w:cs="Arial"/>
          <w:b/>
        </w:rPr>
        <w:t>Exception</w:t>
      </w:r>
    </w:p>
    <w:p w:rsidR="00E74194" w:rsidRDefault="00E74194" w:rsidP="00E74194">
      <w:r>
        <w:t xml:space="preserve">     </w:t>
      </w:r>
    </w:p>
    <w:p w:rsidR="00E74194" w:rsidRDefault="00E74194" w:rsidP="00E74194">
      <w:pPr>
        <w:rPr>
          <w:rFonts w:ascii="Arial" w:hAnsi="Arial" w:cs="Arial"/>
        </w:rPr>
      </w:pPr>
      <w:r>
        <w:t xml:space="preserve">        </w:t>
      </w:r>
      <w:r w:rsidRPr="00D77E8A">
        <w:rPr>
          <w:rFonts w:ascii="Arial" w:hAnsi="Arial" w:cs="Arial"/>
        </w:rPr>
        <w:t>EUA Daily Futures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Friday, Jan 13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1100 CT / 1200 ET – Regular CME Globex close for trade date Friday, Jan 13</w:t>
      </w:r>
    </w:p>
    <w:p w:rsidR="00E74194" w:rsidRDefault="00E74194" w:rsidP="00E74194">
      <w:pPr>
        <w:rPr>
          <w:rFonts w:ascii="Arial" w:hAnsi="Arial" w:cs="Arial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Sunday, Jan 15 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1700 CT / 1800 ET – Regular CME Globex op</w:t>
      </w:r>
      <w:r w:rsidR="00A551E3">
        <w:rPr>
          <w:rFonts w:ascii="Arial" w:eastAsia="Calibri" w:hAnsi="Arial" w:cs="Arial"/>
          <w:sz w:val="20"/>
          <w:szCs w:val="20"/>
          <w:lang w:eastAsia="en-US"/>
        </w:rPr>
        <w:t>en for trade date Tuesday Jan 17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Note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Day/Session orders entered on Sunday are for trade date Tuesday, Jan 17, </w:t>
      </w:r>
    </w:p>
    <w:p w:rsidR="00E74194" w:rsidRDefault="00E74194" w:rsidP="00E74194">
      <w:pPr>
        <w:autoSpaceDE w:val="0"/>
        <w:autoSpaceDN w:val="0"/>
        <w:adjustRightInd w:val="0"/>
        <w:ind w:left="2160" w:hanging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          </w:t>
      </w:r>
      <w:proofErr w:type="gramStart"/>
      <w:r>
        <w:rPr>
          <w:rFonts w:ascii="Arial" w:eastAsia="Calibri" w:hAnsi="Arial" w:cs="Arial"/>
          <w:sz w:val="20"/>
          <w:szCs w:val="20"/>
          <w:lang w:eastAsia="en-US"/>
        </w:rPr>
        <w:t>and</w:t>
      </w:r>
      <w:proofErr w:type="gramEnd"/>
      <w:r>
        <w:rPr>
          <w:rFonts w:ascii="Arial" w:eastAsia="Calibri" w:hAnsi="Arial" w:cs="Arial"/>
          <w:sz w:val="20"/>
          <w:szCs w:val="20"/>
          <w:lang w:eastAsia="en-US"/>
        </w:rPr>
        <w:t xml:space="preserve"> will work continuously until Tuesday’s close at 1100 CT / 1200 ET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Monday, Jan 16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1100 CT / 1200 ET – Trading Halt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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Symbol" w:eastAsia="Calibri" w:hAnsi="Symbol" w:cs="Symbol"/>
          <w:sz w:val="20"/>
          <w:szCs w:val="20"/>
          <w:lang w:eastAsia="en-US"/>
        </w:rPr>
        <w:t></w:t>
      </w:r>
      <w:r>
        <w:rPr>
          <w:rFonts w:ascii="Arial" w:eastAsia="Calibri" w:hAnsi="Arial" w:cs="Arial"/>
          <w:sz w:val="20"/>
          <w:szCs w:val="20"/>
          <w:lang w:eastAsia="en-US"/>
        </w:rPr>
        <w:t>Order entry, modification and cancellation allowed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1700 CT / 1800 ET – Halted products resume trading</w:t>
      </w: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E74194" w:rsidRDefault="00E74194" w:rsidP="00E74194">
      <w:pPr>
        <w:autoSpaceDE w:val="0"/>
        <w:autoSpaceDN w:val="0"/>
        <w:adjustRightInd w:val="0"/>
        <w:ind w:left="720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0"/>
          <w:szCs w:val="20"/>
          <w:lang w:eastAsia="en-US"/>
        </w:rPr>
        <w:t>Tuesday, Jan 17</w:t>
      </w:r>
    </w:p>
    <w:p w:rsidR="00E74194" w:rsidRPr="00DE2258" w:rsidRDefault="00E74194" w:rsidP="00E74194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1100 CT / 1200 ET – Regular CME Globex close for trade date Tuesday, Jan 17</w:t>
      </w:r>
    </w:p>
    <w:p w:rsidR="00E74194" w:rsidRDefault="00E74194" w:rsidP="002E5518"/>
    <w:p w:rsidR="002132B5" w:rsidRDefault="002132B5" w:rsidP="002132B5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If you have any questions, please call the CME Globex Control Center at 312.456.2391, in Europe at 44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207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623</w:t>
      </w:r>
      <w:r>
        <w:rPr>
          <w:rFonts w:ascii="Arial" w:eastAsia="Calibri" w:hAnsi="Arial" w:cs="Arial"/>
          <w:color w:val="0000FF"/>
          <w:sz w:val="20"/>
          <w:szCs w:val="20"/>
          <w:lang w:eastAsia="en-US"/>
        </w:rPr>
        <w:t>.</w:t>
      </w:r>
      <w:r>
        <w:rPr>
          <w:rFonts w:ascii="Arial" w:eastAsia="Calibri" w:hAnsi="Arial" w:cs="Arial"/>
          <w:sz w:val="20"/>
          <w:szCs w:val="20"/>
          <w:lang w:eastAsia="en-US"/>
        </w:rPr>
        <w:t>4708 or in Asia at 65.6223.1357</w:t>
      </w:r>
    </w:p>
    <w:p w:rsidR="002905C8" w:rsidRPr="002E5518" w:rsidRDefault="002905C8" w:rsidP="002E5518"/>
    <w:sectPr w:rsidR="002905C8" w:rsidRPr="002E5518" w:rsidSect="00E97A4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496AD9">
      <w:pPr>
        <w:pStyle w:val="Footer"/>
        <w:pPrChange w:id="2" w:author="Youngman, Kevin" w:date="2008-12-30T08:59:00Z">
          <w:pPr/>
        </w:pPrChange>
      </w:pPr>
      <w:r>
        <w:separator/>
      </w:r>
    </w:p>
  </w:endnote>
  <w:endnote w:type="continuationSeparator" w:id="0">
    <w:p w:rsidR="00000000" w:rsidRDefault="00496AD9">
      <w:pPr>
        <w:pStyle w:val="Footer"/>
        <w:pPrChange w:id="3" w:author="Youngman, Kevin" w:date="2008-12-30T08:59:00Z">
          <w:pPr/>
        </w:pPrChange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AD9" w:rsidRDefault="00496AD9">
    <w:pPr>
      <w:pStyle w:val="Footer"/>
    </w:pPr>
  </w:p>
  <w:tbl>
    <w:tblPr>
      <w:tblW w:w="0" w:type="auto"/>
      <w:tblBorders>
        <w:top w:val="single" w:sz="4" w:space="0" w:color="auto"/>
      </w:tblBorders>
      <w:tblLook w:val="04A0"/>
    </w:tblPr>
    <w:tblGrid>
      <w:gridCol w:w="4068"/>
      <w:gridCol w:w="1620"/>
      <w:gridCol w:w="3708"/>
    </w:tblGrid>
    <w:tr w:rsidR="00496AD9" w:rsidTr="00EC096B">
      <w:tc>
        <w:tcPr>
          <w:tcW w:w="4068" w:type="dxa"/>
        </w:tcPr>
        <w:p w:rsidR="00496AD9" w:rsidRPr="00EC096B" w:rsidRDefault="00496AD9" w:rsidP="00FF0AF6">
          <w:pPr>
            <w:rPr>
              <w:rFonts w:ascii="Arial" w:hAnsi="Arial" w:cs="Arial"/>
              <w:b/>
              <w:bCs/>
              <w:i/>
              <w:sz w:val="18"/>
              <w:szCs w:val="18"/>
            </w:rPr>
          </w:pPr>
        </w:p>
        <w:p w:rsidR="00496AD9" w:rsidRPr="00EC096B" w:rsidRDefault="00496AD9" w:rsidP="00FF0AF6">
          <w:pPr>
            <w:rPr>
              <w:rFonts w:ascii="Arial" w:hAnsi="Arial" w:cs="Arial"/>
              <w:b/>
              <w:bCs/>
              <w:i/>
              <w:sz w:val="18"/>
              <w:szCs w:val="18"/>
            </w:rPr>
          </w:pPr>
          <w:r w:rsidRPr="00EC096B">
            <w:rPr>
              <w:rFonts w:ascii="Arial" w:hAnsi="Arial" w:cs="Arial"/>
              <w:b/>
              <w:bCs/>
              <w:i/>
              <w:sz w:val="18"/>
              <w:szCs w:val="18"/>
            </w:rPr>
            <w:t>*Dates and times are subject to change</w:t>
          </w:r>
        </w:p>
        <w:p w:rsidR="00496AD9" w:rsidRPr="00EC096B" w:rsidRDefault="00496AD9" w:rsidP="00FF0AF6">
          <w:pPr>
            <w:pStyle w:val="Footer"/>
            <w:rPr>
              <w:i/>
              <w:sz w:val="18"/>
              <w:szCs w:val="18"/>
            </w:rPr>
          </w:pPr>
        </w:p>
      </w:tc>
      <w:tc>
        <w:tcPr>
          <w:tcW w:w="1620" w:type="dxa"/>
        </w:tcPr>
        <w:p w:rsidR="00496AD9" w:rsidRPr="00EC096B" w:rsidRDefault="00496AD9" w:rsidP="00EC096B">
          <w:pPr>
            <w:pStyle w:val="Footer"/>
            <w:jc w:val="center"/>
            <w:rPr>
              <w:rStyle w:val="PageNumber"/>
              <w:sz w:val="16"/>
              <w:szCs w:val="16"/>
            </w:rPr>
          </w:pPr>
        </w:p>
        <w:p w:rsidR="00496AD9" w:rsidRPr="006C19A7" w:rsidRDefault="00C52ABA" w:rsidP="00EC096B">
          <w:pPr>
            <w:pStyle w:val="Footer"/>
            <w:jc w:val="center"/>
          </w:pPr>
          <w:r w:rsidRPr="006C19A7">
            <w:rPr>
              <w:rStyle w:val="PageNumber"/>
            </w:rPr>
            <w:fldChar w:fldCharType="begin"/>
          </w:r>
          <w:r w:rsidR="00496AD9" w:rsidRPr="006C19A7">
            <w:rPr>
              <w:rStyle w:val="PageNumber"/>
            </w:rPr>
            <w:instrText xml:space="preserve"> PAGE </w:instrText>
          </w:r>
          <w:r w:rsidRPr="006C19A7">
            <w:rPr>
              <w:rStyle w:val="PageNumber"/>
            </w:rPr>
            <w:fldChar w:fldCharType="separate"/>
          </w:r>
          <w:r w:rsidR="00A904CD">
            <w:rPr>
              <w:rStyle w:val="PageNumber"/>
              <w:noProof/>
            </w:rPr>
            <w:t>3</w:t>
          </w:r>
          <w:r w:rsidRPr="006C19A7">
            <w:rPr>
              <w:rStyle w:val="PageNumber"/>
            </w:rPr>
            <w:fldChar w:fldCharType="end"/>
          </w:r>
        </w:p>
        <w:p w:rsidR="00496AD9" w:rsidRPr="00EC096B" w:rsidRDefault="00496AD9" w:rsidP="00EC096B">
          <w:pPr>
            <w:pStyle w:val="Footer"/>
            <w:jc w:val="center"/>
            <w:rPr>
              <w:sz w:val="18"/>
              <w:szCs w:val="18"/>
            </w:rPr>
          </w:pPr>
        </w:p>
      </w:tc>
      <w:tc>
        <w:tcPr>
          <w:tcW w:w="3708" w:type="dxa"/>
        </w:tcPr>
        <w:p w:rsidR="00496AD9" w:rsidRPr="00EC096B" w:rsidRDefault="00496AD9" w:rsidP="00EC096B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</w:p>
        <w:p w:rsidR="00496AD9" w:rsidRPr="00EC096B" w:rsidRDefault="00496AD9" w:rsidP="00EC096B">
          <w:pPr>
            <w:pStyle w:val="Footer"/>
            <w:jc w:val="right"/>
            <w:rPr>
              <w:rFonts w:ascii="Arial" w:hAnsi="Arial" w:cs="Arial"/>
              <w:sz w:val="18"/>
              <w:szCs w:val="18"/>
            </w:rPr>
          </w:pPr>
          <w:r w:rsidRPr="00EC096B">
            <w:rPr>
              <w:rFonts w:ascii="Arial" w:hAnsi="Arial" w:cs="Arial"/>
              <w:sz w:val="18"/>
              <w:szCs w:val="18"/>
            </w:rPr>
            <w:t xml:space="preserve">Last updated </w:t>
          </w:r>
          <w:r w:rsidR="00C52ABA" w:rsidRPr="00EC096B">
            <w:rPr>
              <w:rFonts w:ascii="Arial" w:hAnsi="Arial" w:cs="Arial"/>
              <w:sz w:val="18"/>
              <w:szCs w:val="18"/>
            </w:rPr>
            <w:fldChar w:fldCharType="begin"/>
          </w:r>
          <w:r w:rsidRPr="00EC096B">
            <w:rPr>
              <w:rFonts w:ascii="Arial" w:hAnsi="Arial" w:cs="Arial"/>
              <w:sz w:val="18"/>
              <w:szCs w:val="18"/>
            </w:rPr>
            <w:instrText xml:space="preserve"> DATE \@ "M/d/yyyy" </w:instrText>
          </w:r>
          <w:r w:rsidR="00C52ABA" w:rsidRPr="00EC096B">
            <w:rPr>
              <w:rFonts w:ascii="Arial" w:hAnsi="Arial" w:cs="Arial"/>
              <w:sz w:val="18"/>
              <w:szCs w:val="18"/>
            </w:rPr>
            <w:fldChar w:fldCharType="separate"/>
          </w:r>
          <w:r w:rsidR="00A904CD">
            <w:rPr>
              <w:rFonts w:ascii="Arial" w:hAnsi="Arial" w:cs="Arial"/>
              <w:noProof/>
              <w:sz w:val="18"/>
              <w:szCs w:val="18"/>
            </w:rPr>
            <w:t>1/4/2012</w:t>
          </w:r>
          <w:r w:rsidR="00C52ABA" w:rsidRPr="00EC096B">
            <w:rPr>
              <w:rFonts w:ascii="Arial" w:hAnsi="Arial" w:cs="Arial"/>
              <w:sz w:val="18"/>
              <w:szCs w:val="18"/>
            </w:rPr>
            <w:fldChar w:fldCharType="end"/>
          </w:r>
        </w:p>
        <w:p w:rsidR="00496AD9" w:rsidRDefault="00496AD9" w:rsidP="00EC096B">
          <w:pPr>
            <w:pStyle w:val="Footer"/>
            <w:jc w:val="center"/>
          </w:pPr>
        </w:p>
      </w:tc>
    </w:tr>
  </w:tbl>
  <w:p w:rsidR="00496AD9" w:rsidRDefault="00496AD9">
    <w:pPr>
      <w:pStyle w:val="Footer"/>
    </w:pPr>
  </w:p>
  <w:p w:rsidR="00496AD9" w:rsidRDefault="00496AD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496AD9">
      <w:pPr>
        <w:pStyle w:val="Footer"/>
        <w:pPrChange w:id="0" w:author="Youngman, Kevin" w:date="2008-12-30T08:59:00Z">
          <w:pPr/>
        </w:pPrChange>
      </w:pPr>
      <w:r>
        <w:separator/>
      </w:r>
    </w:p>
  </w:footnote>
  <w:footnote w:type="continuationSeparator" w:id="0">
    <w:p w:rsidR="00000000" w:rsidRDefault="00496AD9">
      <w:pPr>
        <w:pStyle w:val="Footer"/>
        <w:pPrChange w:id="1" w:author="Youngman, Kevin" w:date="2008-12-30T08:59:00Z">
          <w:pPr/>
        </w:pPrChange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bottom w:val="single" w:sz="4" w:space="0" w:color="auto"/>
      </w:tblBorders>
      <w:tblLook w:val="04A0"/>
    </w:tblPr>
    <w:tblGrid>
      <w:gridCol w:w="9576"/>
    </w:tblGrid>
    <w:tr w:rsidR="00496AD9" w:rsidTr="00EC096B">
      <w:tc>
        <w:tcPr>
          <w:tcW w:w="9576" w:type="dxa"/>
        </w:tcPr>
        <w:p w:rsidR="00496AD9" w:rsidRDefault="00496AD9" w:rsidP="00EC096B">
          <w:pPr>
            <w:pStyle w:val="Header"/>
            <w:jc w:val="right"/>
          </w:pPr>
          <w:r>
            <w:rPr>
              <w:noProof/>
              <w:lang w:eastAsia="en-US"/>
            </w:rPr>
            <w:drawing>
              <wp:inline distT="0" distB="0" distL="0" distR="0">
                <wp:extent cx="1885950" cy="285750"/>
                <wp:effectExtent l="19050" t="0" r="0" b="0"/>
                <wp:docPr id="1" name="Picture 1" descr="http://openexchange/MK/oefiles/files/cmegroup_c2_3d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openexchange/MK/oefiles/files/cmegroup_c2_3d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859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96AD9" w:rsidRPr="00EC096B" w:rsidRDefault="00496AD9" w:rsidP="00EC096B">
          <w:pPr>
            <w:pStyle w:val="Header"/>
            <w:jc w:val="right"/>
            <w:rPr>
              <w:sz w:val="16"/>
              <w:szCs w:val="16"/>
            </w:rPr>
          </w:pPr>
        </w:p>
      </w:tc>
    </w:tr>
  </w:tbl>
  <w:p w:rsidR="00496AD9" w:rsidRDefault="00496AD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A4275"/>
    <w:multiLevelType w:val="hybridMultilevel"/>
    <w:tmpl w:val="6D0E1AAE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1">
    <w:nsid w:val="219D36FC"/>
    <w:multiLevelType w:val="hybridMultilevel"/>
    <w:tmpl w:val="28B40E12"/>
    <w:lvl w:ilvl="0" w:tplc="4FC80838">
      <w:start w:val="1515"/>
      <w:numFmt w:val="bullet"/>
      <w:lvlText w:val=""/>
      <w:lvlJc w:val="left"/>
      <w:pPr>
        <w:ind w:left="2520" w:hanging="360"/>
      </w:pPr>
      <w:rPr>
        <w:rFonts w:ascii="Symbol" w:eastAsia="Calibri" w:hAnsi="Symbol" w:cs="Symbol" w:hint="default"/>
        <w:b w:val="0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533D0D51"/>
    <w:multiLevelType w:val="hybridMultilevel"/>
    <w:tmpl w:val="0992A502"/>
    <w:lvl w:ilvl="0" w:tplc="040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0AF6"/>
    <w:rsid w:val="00012C25"/>
    <w:rsid w:val="0003337F"/>
    <w:rsid w:val="00035AE3"/>
    <w:rsid w:val="000443D4"/>
    <w:rsid w:val="00087CDF"/>
    <w:rsid w:val="000B276E"/>
    <w:rsid w:val="000E0314"/>
    <w:rsid w:val="000E2638"/>
    <w:rsid w:val="000F637F"/>
    <w:rsid w:val="00102D79"/>
    <w:rsid w:val="0014589B"/>
    <w:rsid w:val="001729C6"/>
    <w:rsid w:val="001B3CD5"/>
    <w:rsid w:val="001E121A"/>
    <w:rsid w:val="001F20DF"/>
    <w:rsid w:val="002058CF"/>
    <w:rsid w:val="002132B5"/>
    <w:rsid w:val="00230745"/>
    <w:rsid w:val="002416D2"/>
    <w:rsid w:val="002550FA"/>
    <w:rsid w:val="00282E0A"/>
    <w:rsid w:val="002905C8"/>
    <w:rsid w:val="0029729E"/>
    <w:rsid w:val="002B0937"/>
    <w:rsid w:val="002E5518"/>
    <w:rsid w:val="003076B0"/>
    <w:rsid w:val="00321F3A"/>
    <w:rsid w:val="0037364A"/>
    <w:rsid w:val="003E7B46"/>
    <w:rsid w:val="004008D8"/>
    <w:rsid w:val="00451359"/>
    <w:rsid w:val="00496AD9"/>
    <w:rsid w:val="004C6F5A"/>
    <w:rsid w:val="00505EC5"/>
    <w:rsid w:val="00524912"/>
    <w:rsid w:val="00525443"/>
    <w:rsid w:val="00527B5D"/>
    <w:rsid w:val="005379A6"/>
    <w:rsid w:val="0055580F"/>
    <w:rsid w:val="005752BE"/>
    <w:rsid w:val="00590F84"/>
    <w:rsid w:val="005A271C"/>
    <w:rsid w:val="005B6AE8"/>
    <w:rsid w:val="005C2F80"/>
    <w:rsid w:val="005C3F25"/>
    <w:rsid w:val="0064118D"/>
    <w:rsid w:val="006744BE"/>
    <w:rsid w:val="00680505"/>
    <w:rsid w:val="00682455"/>
    <w:rsid w:val="006945E4"/>
    <w:rsid w:val="006A4530"/>
    <w:rsid w:val="006B6ADF"/>
    <w:rsid w:val="006C3C97"/>
    <w:rsid w:val="006C4FF3"/>
    <w:rsid w:val="006D2A8C"/>
    <w:rsid w:val="00712E32"/>
    <w:rsid w:val="00737DE6"/>
    <w:rsid w:val="007553B5"/>
    <w:rsid w:val="007559B7"/>
    <w:rsid w:val="00765C88"/>
    <w:rsid w:val="00792824"/>
    <w:rsid w:val="007D7813"/>
    <w:rsid w:val="007E2BA8"/>
    <w:rsid w:val="00811A31"/>
    <w:rsid w:val="00820A00"/>
    <w:rsid w:val="00855B4F"/>
    <w:rsid w:val="00857499"/>
    <w:rsid w:val="00865EF7"/>
    <w:rsid w:val="008771CE"/>
    <w:rsid w:val="008A3D90"/>
    <w:rsid w:val="008A7A4F"/>
    <w:rsid w:val="00900AA7"/>
    <w:rsid w:val="00960222"/>
    <w:rsid w:val="009838FC"/>
    <w:rsid w:val="009B13ED"/>
    <w:rsid w:val="009B4200"/>
    <w:rsid w:val="009E752D"/>
    <w:rsid w:val="00A551E3"/>
    <w:rsid w:val="00A65AE3"/>
    <w:rsid w:val="00A71A49"/>
    <w:rsid w:val="00A904CD"/>
    <w:rsid w:val="00AC2A31"/>
    <w:rsid w:val="00AF7D9C"/>
    <w:rsid w:val="00B020E7"/>
    <w:rsid w:val="00B358B4"/>
    <w:rsid w:val="00B40B50"/>
    <w:rsid w:val="00B608BA"/>
    <w:rsid w:val="00B83E1F"/>
    <w:rsid w:val="00B91015"/>
    <w:rsid w:val="00B91D49"/>
    <w:rsid w:val="00B93CC3"/>
    <w:rsid w:val="00BA7841"/>
    <w:rsid w:val="00BC3090"/>
    <w:rsid w:val="00BE4983"/>
    <w:rsid w:val="00C03B1B"/>
    <w:rsid w:val="00C167D5"/>
    <w:rsid w:val="00C26EC7"/>
    <w:rsid w:val="00C27C56"/>
    <w:rsid w:val="00C52ABA"/>
    <w:rsid w:val="00C566D3"/>
    <w:rsid w:val="00C658E8"/>
    <w:rsid w:val="00CC45AE"/>
    <w:rsid w:val="00D0095A"/>
    <w:rsid w:val="00D23513"/>
    <w:rsid w:val="00D903C9"/>
    <w:rsid w:val="00DA0B20"/>
    <w:rsid w:val="00DA72DF"/>
    <w:rsid w:val="00DB18C2"/>
    <w:rsid w:val="00DB4C93"/>
    <w:rsid w:val="00DC4C8A"/>
    <w:rsid w:val="00DE2258"/>
    <w:rsid w:val="00DF071F"/>
    <w:rsid w:val="00E67412"/>
    <w:rsid w:val="00E74194"/>
    <w:rsid w:val="00E778BF"/>
    <w:rsid w:val="00E833F7"/>
    <w:rsid w:val="00E97A4A"/>
    <w:rsid w:val="00EC096B"/>
    <w:rsid w:val="00F16CB2"/>
    <w:rsid w:val="00F27494"/>
    <w:rsid w:val="00F41F83"/>
    <w:rsid w:val="00F617CE"/>
    <w:rsid w:val="00F723CC"/>
    <w:rsid w:val="00F728C5"/>
    <w:rsid w:val="00FB77F9"/>
    <w:rsid w:val="00FF0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518"/>
    <w:rPr>
      <w:rFonts w:ascii="Garamond" w:eastAsia="MS Mincho" w:hAnsi="Garamond" w:cs="Garamond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3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359"/>
  </w:style>
  <w:style w:type="paragraph" w:styleId="Footer">
    <w:name w:val="footer"/>
    <w:basedOn w:val="Normal"/>
    <w:link w:val="FooterChar"/>
    <w:unhideWhenUsed/>
    <w:rsid w:val="004513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51359"/>
  </w:style>
  <w:style w:type="paragraph" w:styleId="BalloonText">
    <w:name w:val="Balloon Text"/>
    <w:basedOn w:val="Normal"/>
    <w:link w:val="BalloonTextChar"/>
    <w:uiPriority w:val="99"/>
    <w:semiHidden/>
    <w:unhideWhenUsed/>
    <w:rsid w:val="004513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1359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451359"/>
  </w:style>
  <w:style w:type="table" w:styleId="TableGrid">
    <w:name w:val="Table Grid"/>
    <w:basedOn w:val="TableNormal"/>
    <w:rsid w:val="0045135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451359"/>
    <w:rPr>
      <w:sz w:val="16"/>
      <w:szCs w:val="16"/>
    </w:rPr>
  </w:style>
  <w:style w:type="paragraph" w:styleId="CommentText">
    <w:name w:val="annotation text"/>
    <w:basedOn w:val="Normal"/>
    <w:link w:val="CommentTextChar"/>
    <w:rsid w:val="004513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451359"/>
    <w:rPr>
      <w:rFonts w:ascii="Garamond" w:eastAsia="MS Mincho" w:hAnsi="Garamond" w:cs="Garamond"/>
      <w:sz w:val="20"/>
      <w:szCs w:val="20"/>
      <w:lang w:eastAsia="ja-JP"/>
    </w:rPr>
  </w:style>
  <w:style w:type="paragraph" w:styleId="ListParagraph">
    <w:name w:val="List Paragraph"/>
    <w:basedOn w:val="Normal"/>
    <w:uiPriority w:val="34"/>
    <w:qFormat/>
    <w:rsid w:val="002E55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13003\My%20Documents\2009%20Holiday%20Calendar\final\globex-holiday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0A0D0-05A0-43D0-87C5-60E9CA1E2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globex-holiday-template.dotx</Template>
  <TotalTime>65</TotalTime>
  <Pages>5</Pages>
  <Words>1046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CME Group Inc.</Company>
  <LinksUpToDate>false</LinksUpToDate>
  <CharactersWithSpaces>7001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Youngman, Kevin</dc:creator>
  <cp:keywords/>
  <dc:description/>
  <cp:lastModifiedBy>E11666</cp:lastModifiedBy>
  <cp:revision>30</cp:revision>
  <dcterms:created xsi:type="dcterms:W3CDTF">2011-08-01T19:20:00Z</dcterms:created>
  <dcterms:modified xsi:type="dcterms:W3CDTF">2012-01-04T16:27:00Z</dcterms:modified>
</cp:coreProperties>
</file>